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sz w:val="56"/>
          <w:szCs w:val="56"/>
        </w:rPr>
      </w:pPr>
      <w:r w:rsidDel="00000000" w:rsidR="00000000" w:rsidRPr="00000000">
        <w:rPr>
          <w:sz w:val="56"/>
          <w:szCs w:val="56"/>
          <w:rtl w:val="0"/>
        </w:rPr>
        <w:t xml:space="preserve">Friends of Rivington PTFA Code of Conduct</w:t>
      </w:r>
    </w:p>
    <w:p w:rsidR="00000000" w:rsidDel="00000000" w:rsidP="00000000" w:rsidRDefault="00000000" w:rsidRPr="00000000" w14:paraId="00000003">
      <w:pPr>
        <w:spacing w:after="261" w:line="285"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4">
      <w:pPr>
        <w:spacing w:after="1" w:before="200" w:line="289" w:lineRule="auto"/>
        <w:ind w:right="424"/>
        <w:jc w:val="both"/>
        <w:rPr>
          <w:sz w:val="24"/>
          <w:szCs w:val="24"/>
        </w:rPr>
      </w:pPr>
      <w:r w:rsidDel="00000000" w:rsidR="00000000" w:rsidRPr="00000000">
        <w:rPr>
          <w:sz w:val="24"/>
          <w:szCs w:val="24"/>
          <w:rtl w:val="0"/>
        </w:rPr>
        <w:t xml:space="preserve">This Code of Conduct binds both committee and non-committee members of Rivington Primary PTFA.  It will be reviewed annually to ensure it continues to meet the needs of both the PTFA and its members. The code is available to view on the PTFA page on the school website, the facebook group, and paper or electronic copies can be provided on request from the committee.</w:t>
      </w:r>
    </w:p>
    <w:p w:rsidR="00000000" w:rsidDel="00000000" w:rsidP="00000000" w:rsidRDefault="00000000" w:rsidRPr="00000000" w14:paraId="00000005">
      <w:pPr>
        <w:spacing w:before="200" w:line="281" w:lineRule="auto"/>
        <w:ind w:right="424"/>
        <w:rPr>
          <w:sz w:val="24"/>
          <w:szCs w:val="24"/>
        </w:rPr>
      </w:pPr>
      <w:r w:rsidDel="00000000" w:rsidR="00000000" w:rsidRPr="00000000">
        <w:rPr>
          <w:sz w:val="24"/>
          <w:szCs w:val="24"/>
          <w:rtl w:val="0"/>
        </w:rPr>
        <w:t xml:space="preserve">These guidelines describe the basic expectations for behaviour and the importance for all members to conduct themselves professionally and ethically, and will run alongside our constitution, which is a legally binding document.</w:t>
      </w:r>
    </w:p>
    <w:p w:rsidR="00000000" w:rsidDel="00000000" w:rsidP="00000000" w:rsidRDefault="00000000" w:rsidRPr="00000000" w14:paraId="00000006">
      <w:pPr>
        <w:spacing w:after="276" w:line="283" w:lineRule="auto"/>
        <w:ind w:right="424"/>
        <w:rPr>
          <w:sz w:val="24"/>
          <w:szCs w:val="24"/>
        </w:rPr>
      </w:pPr>
      <w:r w:rsidDel="00000000" w:rsidR="00000000" w:rsidRPr="00000000">
        <w:rPr>
          <w:sz w:val="24"/>
          <w:szCs w:val="24"/>
          <w:rtl w:val="0"/>
        </w:rPr>
        <w:t xml:space="preserve">In order for the PTFA to function successfully it is essential that all members agree to follow these guidelines while acting in association with and/or representing the PTFA.</w:t>
      </w:r>
    </w:p>
    <w:p w:rsidR="00000000" w:rsidDel="00000000" w:rsidP="00000000" w:rsidRDefault="00000000" w:rsidRPr="00000000" w14:paraId="00000007">
      <w:pPr>
        <w:spacing w:after="278" w:line="285" w:lineRule="auto"/>
        <w:rPr>
          <w:b w:val="1"/>
          <w:sz w:val="24"/>
          <w:szCs w:val="24"/>
        </w:rPr>
      </w:pPr>
      <w:r w:rsidDel="00000000" w:rsidR="00000000" w:rsidRPr="00000000">
        <w:rPr>
          <w:b w:val="1"/>
          <w:sz w:val="24"/>
          <w:szCs w:val="24"/>
          <w:rtl w:val="0"/>
        </w:rPr>
        <w:t xml:space="preserve">The Code</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276" w:line="283" w:lineRule="auto"/>
        <w:ind w:left="720" w:right="679" w:hanging="360"/>
        <w:jc w:val="both"/>
        <w:rPr>
          <w:color w:val="000000"/>
          <w:sz w:val="24"/>
          <w:szCs w:val="24"/>
        </w:rPr>
      </w:pPr>
      <w:r w:rsidDel="00000000" w:rsidR="00000000" w:rsidRPr="00000000">
        <w:rPr>
          <w:color w:val="000000"/>
          <w:sz w:val="24"/>
          <w:szCs w:val="24"/>
          <w:rtl w:val="0"/>
        </w:rPr>
        <w:t xml:space="preserve">Any parent or guardian of a pupil attending Rivington Primary School and all members of school staff are deemed to be members of the PTFA, with the vested interest in enhancing the school for all pupils.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277" w:line="285" w:lineRule="auto"/>
        <w:ind w:left="720" w:hanging="360"/>
        <w:rPr>
          <w:color w:val="000000"/>
          <w:sz w:val="24"/>
          <w:szCs w:val="24"/>
        </w:rPr>
      </w:pPr>
      <w:r w:rsidDel="00000000" w:rsidR="00000000" w:rsidRPr="00000000">
        <w:rPr>
          <w:color w:val="000000"/>
          <w:sz w:val="24"/>
          <w:szCs w:val="24"/>
          <w:rtl w:val="0"/>
        </w:rPr>
        <w:t xml:space="preserve">All work done on behalf of the PTFA is voluntary and is done for no personal gain.</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279" w:line="285" w:lineRule="auto"/>
        <w:ind w:left="720" w:hanging="360"/>
        <w:rPr>
          <w:color w:val="000000"/>
          <w:sz w:val="24"/>
          <w:szCs w:val="24"/>
        </w:rPr>
      </w:pPr>
      <w:r w:rsidDel="00000000" w:rsidR="00000000" w:rsidRPr="00000000">
        <w:rPr>
          <w:color w:val="000000"/>
          <w:sz w:val="24"/>
          <w:szCs w:val="24"/>
          <w:rtl w:val="0"/>
        </w:rPr>
        <w:t xml:space="preserve">All members will act in the best interest of the PTFA and the school.</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275" w:line="283" w:lineRule="auto"/>
        <w:ind w:left="720" w:right="424" w:hanging="360"/>
        <w:rPr>
          <w:color w:val="000000"/>
          <w:sz w:val="24"/>
          <w:szCs w:val="24"/>
        </w:rPr>
      </w:pPr>
      <w:r w:rsidDel="00000000" w:rsidR="00000000" w:rsidRPr="00000000">
        <w:rPr>
          <w:color w:val="000000"/>
          <w:sz w:val="24"/>
          <w:szCs w:val="24"/>
          <w:rtl w:val="0"/>
        </w:rPr>
        <w:t xml:space="preserve">All members will be encouraged to make relevant and positive contributions to meetings they attend.</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279" w:line="285" w:lineRule="auto"/>
        <w:ind w:left="720" w:hanging="360"/>
        <w:rPr>
          <w:color w:val="000000"/>
          <w:sz w:val="24"/>
          <w:szCs w:val="24"/>
        </w:rPr>
      </w:pPr>
      <w:r w:rsidDel="00000000" w:rsidR="00000000" w:rsidRPr="00000000">
        <w:rPr>
          <w:color w:val="000000"/>
          <w:sz w:val="24"/>
          <w:szCs w:val="24"/>
          <w:rtl w:val="0"/>
        </w:rPr>
        <w:t xml:space="preserve">All members have the right to be heard and must respect each other’s opinions. </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83" w:lineRule="auto"/>
        <w:ind w:left="720" w:right="592" w:hanging="360"/>
        <w:rPr>
          <w:color w:val="000000"/>
          <w:sz w:val="24"/>
          <w:szCs w:val="24"/>
        </w:rPr>
      </w:pPr>
      <w:r w:rsidDel="00000000" w:rsidR="00000000" w:rsidRPr="00000000">
        <w:rPr>
          <w:color w:val="000000"/>
          <w:sz w:val="24"/>
          <w:szCs w:val="24"/>
          <w:rtl w:val="0"/>
        </w:rPr>
        <w:t xml:space="preserve">All members have the right to communicate together responsibly. Communication may take place via the PTFA email address </w:t>
      </w:r>
      <w:hyperlink r:id="rId8">
        <w:r w:rsidDel="00000000" w:rsidR="00000000" w:rsidRPr="00000000">
          <w:rPr>
            <w:color w:val="0000ff"/>
            <w:sz w:val="24"/>
            <w:szCs w:val="24"/>
            <w:u w:val="single"/>
            <w:rtl w:val="0"/>
          </w:rPr>
          <w:t xml:space="preserve">rivington.pta@yahoo.com</w:t>
        </w:r>
      </w:hyperlink>
      <w:r w:rsidDel="00000000" w:rsidR="00000000" w:rsidRPr="00000000">
        <w:rPr>
          <w:color w:val="000000"/>
          <w:sz w:val="24"/>
          <w:szCs w:val="24"/>
          <w:rtl w:val="0"/>
        </w:rPr>
        <w:t xml:space="preserve">, or the PTFA Facebook group </w:t>
      </w:r>
      <w:hyperlink r:id="rId9">
        <w:r w:rsidDel="00000000" w:rsidR="00000000" w:rsidRPr="00000000">
          <w:rPr>
            <w:color w:val="0000ff"/>
            <w:sz w:val="24"/>
            <w:szCs w:val="24"/>
            <w:u w:val="single"/>
            <w:rtl w:val="0"/>
          </w:rPr>
          <w:t xml:space="preserve">https://www.facebook.com/groups/1050783422314077</w:t>
        </w:r>
      </w:hyperlink>
      <w:r w:rsidDel="00000000" w:rsidR="00000000" w:rsidRPr="00000000">
        <w:rPr>
          <w:color w:val="000000"/>
          <w:sz w:val="24"/>
          <w:szCs w:val="24"/>
          <w:rtl w:val="0"/>
        </w:rPr>
        <w:t xml:space="preserve">.   </w:t>
      </w:r>
    </w:p>
    <w:p w:rsidR="00000000" w:rsidDel="00000000" w:rsidP="00000000" w:rsidRDefault="00000000" w:rsidRPr="00000000" w14:paraId="0000000E">
      <w:pPr>
        <w:spacing w:after="281" w:line="283" w:lineRule="auto"/>
        <w:ind w:right="592" w:firstLine="720"/>
        <w:rPr>
          <w:sz w:val="24"/>
          <w:szCs w:val="24"/>
        </w:rPr>
      </w:pPr>
      <w:r w:rsidDel="00000000" w:rsidR="00000000" w:rsidRPr="00000000">
        <w:rPr>
          <w:sz w:val="24"/>
          <w:szCs w:val="24"/>
          <w:rtl w:val="0"/>
        </w:rPr>
        <w:t xml:space="preserve">Any matters relating to the school, should be directed to the school office. </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281" w:line="280" w:lineRule="auto"/>
        <w:ind w:left="720" w:right="424" w:hanging="360"/>
        <w:rPr>
          <w:color w:val="000000"/>
          <w:sz w:val="24"/>
          <w:szCs w:val="24"/>
        </w:rPr>
      </w:pPr>
      <w:r w:rsidDel="00000000" w:rsidR="00000000" w:rsidRPr="00000000">
        <w:rPr>
          <w:color w:val="000000"/>
          <w:sz w:val="24"/>
          <w:szCs w:val="24"/>
          <w:rtl w:val="0"/>
        </w:rPr>
        <w:t xml:space="preserve">Any items emailed through to the PTFA email address may not be answered immediately.  All committee members work on behalf of the PTA on a voluntary basis, in their free time and may not be able to address issues straight away.  Any query raised will need to be discussed by the committee and if necessary, will be added to their next meeting agenda.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279" w:line="283" w:lineRule="auto"/>
        <w:ind w:left="720" w:right="424" w:hanging="360"/>
        <w:rPr>
          <w:color w:val="000000"/>
          <w:sz w:val="24"/>
          <w:szCs w:val="24"/>
        </w:rPr>
      </w:pPr>
      <w:r w:rsidDel="00000000" w:rsidR="00000000" w:rsidRPr="00000000">
        <w:rPr>
          <w:color w:val="000000"/>
          <w:sz w:val="24"/>
          <w:szCs w:val="24"/>
          <w:rtl w:val="0"/>
        </w:rPr>
        <w:t xml:space="preserve">The committee will work to the rules stated in their constitution.  As per the constitution, decisions will be made by a majority vote of the elected committee members.  The committee may from time to time consult with the wider membership, however the committee’s decision is final.</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281" w:line="280" w:lineRule="auto"/>
        <w:ind w:left="720" w:right="424" w:hanging="360"/>
        <w:rPr>
          <w:color w:val="000000"/>
          <w:sz w:val="24"/>
          <w:szCs w:val="24"/>
        </w:rPr>
      </w:pPr>
      <w:r w:rsidDel="00000000" w:rsidR="00000000" w:rsidRPr="00000000">
        <w:rPr>
          <w:color w:val="000000"/>
          <w:sz w:val="24"/>
          <w:szCs w:val="24"/>
          <w:rtl w:val="0"/>
        </w:rPr>
        <w:t xml:space="preserve">All members must ensure that any material or discussion of a confidential nature, especially matters concerning individual staff, pupils or parents/guardians, is confined to the meeting, attended only by elected committee members.  Names will be blacked out of the meeting minutes, if necessary.</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275" w:line="283" w:lineRule="auto"/>
        <w:ind w:left="720" w:right="424" w:hanging="360"/>
        <w:rPr>
          <w:color w:val="000000"/>
          <w:sz w:val="24"/>
          <w:szCs w:val="24"/>
        </w:rPr>
      </w:pPr>
      <w:r w:rsidDel="00000000" w:rsidR="00000000" w:rsidRPr="00000000">
        <w:rPr>
          <w:color w:val="000000"/>
          <w:sz w:val="24"/>
          <w:szCs w:val="24"/>
          <w:rtl w:val="0"/>
        </w:rPr>
        <w:t xml:space="preserve">The committee should be made aware of any conflict of interest and the person involved should withdraw from any discussion pertaining to that subject.</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277" w:line="285" w:lineRule="auto"/>
        <w:ind w:left="720" w:hanging="360"/>
        <w:rPr>
          <w:color w:val="000000"/>
          <w:sz w:val="24"/>
          <w:szCs w:val="24"/>
        </w:rPr>
      </w:pPr>
      <w:r w:rsidDel="00000000" w:rsidR="00000000" w:rsidRPr="00000000">
        <w:rPr>
          <w:color w:val="000000"/>
          <w:sz w:val="24"/>
          <w:szCs w:val="24"/>
          <w:rtl w:val="0"/>
        </w:rPr>
        <w:t xml:space="preserve">All members must respect the school and personal property.</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277" w:line="285" w:lineRule="auto"/>
        <w:ind w:left="720" w:hanging="360"/>
        <w:rPr>
          <w:color w:val="000000"/>
          <w:sz w:val="24"/>
          <w:szCs w:val="24"/>
        </w:rPr>
      </w:pPr>
      <w:r w:rsidDel="00000000" w:rsidR="00000000" w:rsidRPr="00000000">
        <w:rPr>
          <w:color w:val="000000"/>
          <w:sz w:val="24"/>
          <w:szCs w:val="24"/>
          <w:rtl w:val="0"/>
        </w:rPr>
        <w:t xml:space="preserve">All paperwork and assets relating to the PTFA are the property of the PTFA, and not that of the individual. When leaving the PTFA a member should return any relevant paperwork or assets to the PTFA Committee.</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line="284" w:lineRule="auto"/>
        <w:ind w:left="720" w:right="424" w:hanging="360"/>
        <w:rPr>
          <w:color w:val="000000"/>
          <w:sz w:val="24"/>
          <w:szCs w:val="24"/>
        </w:rPr>
      </w:pPr>
      <w:r w:rsidDel="00000000" w:rsidR="00000000" w:rsidRPr="00000000">
        <w:rPr>
          <w:color w:val="000000"/>
          <w:sz w:val="24"/>
          <w:szCs w:val="24"/>
          <w:rtl w:val="0"/>
        </w:rPr>
        <w:t xml:space="preserve">Should it be deemed by the committee that any member has disregarded this code, or their actions have brought the PTFA or the school into disrepute, the committee has the right to exclude that member from future involvement.  The procedure for removal of a PTFA member or PTFA committee member is stated in the constitution.  </w:t>
      </w:r>
    </w:p>
    <w:p w:rsidR="00000000" w:rsidDel="00000000" w:rsidP="00000000" w:rsidRDefault="00000000" w:rsidRPr="00000000" w14:paraId="00000016">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17">
      <w:pPr>
        <w:spacing w:after="0" w:line="240" w:lineRule="auto"/>
        <w:rPr>
          <w:b w:val="1"/>
          <w:sz w:val="24"/>
          <w:szCs w:val="24"/>
          <w:u w:val="single"/>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2130"/>
        <w:gridCol w:w="2670"/>
        <w:gridCol w:w="1635"/>
        <w:gridCol w:w="1635"/>
        <w:tblGridChange w:id="0">
          <w:tblGrid>
            <w:gridCol w:w="945"/>
            <w:gridCol w:w="2130"/>
            <w:gridCol w:w="2670"/>
            <w:gridCol w:w="1635"/>
            <w:gridCol w:w="16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Action</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Signed</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Role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17/4/23</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Approved for publication at EGM</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after="0" w:line="240" w:lineRule="auto"/>
              <w:rPr>
                <w:rFonts w:ascii="MrEavesXLSanOT" w:cs="MrEavesXLSanOT" w:eastAsia="MrEavesXLSanOT" w:hAnsi="MrEavesXLSanOT"/>
                <w:sz w:val="20"/>
                <w:szCs w:val="20"/>
              </w:rPr>
            </w:pPr>
            <w:r w:rsidDel="00000000" w:rsidR="00000000" w:rsidRPr="00000000">
              <w:rPr>
                <w:rtl w:val="0"/>
              </w:rPr>
            </w:r>
            <w:r w:rsidDel="00000000" w:rsidR="00000000" w:rsidRPr="00000000">
              <w:pict>
                <v:shape id="Ink 2" style="position:absolute;margin-left:-0.08720472440944604pt;margin-top:-2.25pt;width:117.9pt;height:28.7pt;z-index:251659264;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">
                  <v:imagedata r:id="rId1" o:title=""/>
                </v:shape>
              </w:pic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Jen Longman</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Chair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bl>
    <w:p w:rsidR="00000000" w:rsidDel="00000000" w:rsidP="00000000" w:rsidRDefault="00000000" w:rsidRPr="00000000" w14:paraId="00000040">
      <w:pPr>
        <w:spacing w:after="0" w:line="240" w:lineRule="auto"/>
        <w:rPr>
          <w:b w:val="1"/>
          <w:sz w:val="24"/>
          <w:szCs w:val="24"/>
          <w:u w:val="singl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MrEavesXLSanOT"/>
  <w:font w:name="Noto Sans Symbols">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pBdr>
        <w:bottom w:color="4f81bd" w:space="0"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0" w:before="480"/>
      <w:outlineLvl w:val="0"/>
    </w:pPr>
    <w:rPr>
      <w:rFonts w:ascii="Cambria" w:eastAsia="Cambria" w:hAnsi="Cambria"/>
      <w:b w:val="1"/>
      <w:color w:val="365f91"/>
      <w:sz w:val="28"/>
    </w:rPr>
  </w:style>
  <w:style w:type="paragraph" w:styleId="Heading2">
    <w:name w:val="heading 2"/>
    <w:basedOn w:val="Normal"/>
    <w:next w:val="Normal"/>
    <w:link w:val="Heading2Char"/>
    <w:uiPriority w:val="9"/>
    <w:semiHidden w:val="1"/>
    <w:unhideWhenUsed w:val="1"/>
    <w:qFormat w:val="1"/>
    <w:pPr>
      <w:keepNext w:val="1"/>
      <w:keepLines w:val="1"/>
      <w:spacing w:after="0" w:before="200"/>
      <w:outlineLvl w:val="1"/>
    </w:pPr>
    <w:rPr>
      <w:rFonts w:ascii="Cambria" w:eastAsia="Cambria" w:hAnsi="Cambria"/>
      <w:b w:val="1"/>
      <w:color w:val="4f81bd"/>
      <w:sz w:val="26"/>
    </w:rPr>
  </w:style>
  <w:style w:type="paragraph" w:styleId="Heading3">
    <w:name w:val="heading 3"/>
    <w:basedOn w:val="Normal"/>
    <w:next w:val="Normal"/>
    <w:link w:val="Heading3Char"/>
    <w:uiPriority w:val="9"/>
    <w:semiHidden w:val="1"/>
    <w:unhideWhenUsed w:val="1"/>
    <w:qFormat w:val="1"/>
    <w:pPr>
      <w:keepNext w:val="1"/>
      <w:keepLines w:val="1"/>
      <w:spacing w:after="0" w:before="200"/>
      <w:outlineLvl w:val="2"/>
    </w:pPr>
    <w:rPr>
      <w:rFonts w:ascii="Cambria" w:eastAsia="Cambria" w:hAnsi="Cambria"/>
      <w:b w:val="1"/>
      <w:color w:val="4f81bd"/>
    </w:rPr>
  </w:style>
  <w:style w:type="paragraph" w:styleId="Heading4">
    <w:name w:val="heading 4"/>
    <w:basedOn w:val="Normal"/>
    <w:next w:val="Normal"/>
    <w:link w:val="Heading4Char"/>
    <w:uiPriority w:val="9"/>
    <w:semiHidden w:val="1"/>
    <w:unhideWhenUsed w:val="1"/>
    <w:qFormat w:val="1"/>
    <w:pPr>
      <w:keepNext w:val="1"/>
      <w:keepLines w:val="1"/>
      <w:spacing w:after="0" w:before="200"/>
      <w:outlineLvl w:val="3"/>
    </w:pPr>
    <w:rPr>
      <w:rFonts w:ascii="Cambria" w:eastAsia="Cambria" w:hAnsi="Cambria"/>
      <w:b w:val="1"/>
      <w:i w:val="1"/>
      <w:color w:val="4f81bd"/>
    </w:rPr>
  </w:style>
  <w:style w:type="paragraph" w:styleId="Heading5">
    <w:name w:val="heading 5"/>
    <w:basedOn w:val="Normal"/>
    <w:next w:val="Normal"/>
    <w:link w:val="Heading5Char"/>
    <w:uiPriority w:val="9"/>
    <w:semiHidden w:val="1"/>
    <w:unhideWhenUsed w:val="1"/>
    <w:qFormat w:val="1"/>
    <w:pPr>
      <w:keepNext w:val="1"/>
      <w:keepLines w:val="1"/>
      <w:spacing w:after="0" w:before="200"/>
      <w:outlineLvl w:val="4"/>
    </w:pPr>
    <w:rPr>
      <w:rFonts w:ascii="Cambria" w:eastAsia="Cambria" w:hAnsi="Cambria"/>
      <w:color w:val="243f60"/>
    </w:rPr>
  </w:style>
  <w:style w:type="paragraph" w:styleId="Heading6">
    <w:name w:val="heading 6"/>
    <w:basedOn w:val="Normal"/>
    <w:next w:val="Normal"/>
    <w:link w:val="Heading6Char"/>
    <w:uiPriority w:val="9"/>
    <w:semiHidden w:val="1"/>
    <w:unhideWhenUsed w:val="1"/>
    <w:qFormat w:val="1"/>
    <w:pPr>
      <w:keepNext w:val="1"/>
      <w:keepLines w:val="1"/>
      <w:spacing w:after="0" w:before="200"/>
      <w:outlineLvl w:val="5"/>
    </w:pPr>
    <w:rPr>
      <w:rFonts w:ascii="Cambria" w:eastAsia="Cambria" w:hAnsi="Cambria"/>
      <w:i w:val="1"/>
      <w:color w:val="243f60"/>
    </w:rPr>
  </w:style>
  <w:style w:type="paragraph" w:styleId="Heading7">
    <w:name w:val="heading 7"/>
    <w:basedOn w:val="Normal"/>
    <w:next w:val="Normal"/>
    <w:link w:val="Heading7Char"/>
    <w:uiPriority w:val="9"/>
    <w:qFormat w:val="1"/>
    <w:pPr>
      <w:keepNext w:val="1"/>
      <w:keepLines w:val="1"/>
      <w:spacing w:after="0" w:before="200"/>
      <w:outlineLvl w:val="6"/>
    </w:pPr>
    <w:rPr>
      <w:rFonts w:ascii="Cambria" w:eastAsia="Cambria" w:hAnsi="Cambria"/>
      <w:i w:val="1"/>
      <w:color w:val="404040"/>
    </w:rPr>
  </w:style>
  <w:style w:type="paragraph" w:styleId="Heading8">
    <w:name w:val="heading 8"/>
    <w:basedOn w:val="Normal"/>
    <w:next w:val="Normal"/>
    <w:link w:val="Heading8Char"/>
    <w:uiPriority w:val="9"/>
    <w:qFormat w:val="1"/>
    <w:pPr>
      <w:keepNext w:val="1"/>
      <w:keepLines w:val="1"/>
      <w:spacing w:after="0" w:before="200"/>
      <w:outlineLvl w:val="7"/>
    </w:pPr>
    <w:rPr>
      <w:rFonts w:ascii="Cambria" w:eastAsia="Cambria" w:hAnsi="Cambria"/>
      <w:color w:val="404040"/>
      <w:sz w:val="20"/>
    </w:rPr>
  </w:style>
  <w:style w:type="paragraph" w:styleId="Heading9">
    <w:name w:val="heading 9"/>
    <w:basedOn w:val="Normal"/>
    <w:next w:val="Normal"/>
    <w:link w:val="Heading9Char"/>
    <w:uiPriority w:val="9"/>
    <w:qFormat w:val="1"/>
    <w:pPr>
      <w:keepNext w:val="1"/>
      <w:keepLines w:val="1"/>
      <w:spacing w:after="0" w:before="200"/>
      <w:outlineLvl w:val="8"/>
    </w:pPr>
    <w:rPr>
      <w:rFonts w:ascii="Cambria" w:eastAsia="Cambria" w:hAnsi="Cambria"/>
      <w:i w:val="1"/>
      <w:color w:val="404040"/>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pBdr>
        <w:bottom w:color="4f81bd" w:space="0" w:sz="8" w:val="single"/>
      </w:pBdr>
      <w:spacing w:after="300" w:line="240" w:lineRule="auto"/>
    </w:pPr>
    <w:rPr>
      <w:rFonts w:ascii="Cambria" w:eastAsia="Cambria" w:hAnsi="Cambria"/>
      <w:color w:val="17365d"/>
      <w:spacing w:val="5"/>
      <w:sz w:val="52"/>
    </w:rPr>
  </w:style>
  <w:style w:type="character" w:styleId="Heading7Char" w:customStyle="1">
    <w:name w:val="Heading 7 Char"/>
    <w:link w:val="Heading7"/>
    <w:uiPriority w:val="9"/>
    <w:rPr>
      <w:rFonts w:ascii="Cambria" w:cs="Cambria" w:eastAsia="Cambria" w:hAnsi="Cambria"/>
      <w:i w:val="1"/>
      <w:color w:val="404040"/>
    </w:rPr>
  </w:style>
  <w:style w:type="character" w:styleId="Heading4Char" w:customStyle="1">
    <w:name w:val="Heading 4 Char"/>
    <w:link w:val="Heading4"/>
    <w:uiPriority w:val="9"/>
    <w:rPr>
      <w:rFonts w:ascii="Cambria" w:cs="Cambria" w:eastAsia="Cambria" w:hAnsi="Cambria"/>
      <w:b w:val="1"/>
      <w:i w:val="1"/>
      <w:color w:val="4f81bd"/>
    </w:rPr>
  </w:style>
  <w:style w:type="paragraph" w:styleId="Quote">
    <w:name w:val="Quote"/>
    <w:basedOn w:val="Normal"/>
    <w:next w:val="Normal"/>
    <w:link w:val="QuoteChar"/>
    <w:uiPriority w:val="29"/>
    <w:qFormat w:val="1"/>
    <w:rPr>
      <w:i w:val="1"/>
      <w:color w:val="000000"/>
    </w:rPr>
  </w:style>
  <w:style w:type="character" w:styleId="FootnoteReference">
    <w:name w:val="footnote reference"/>
    <w:uiPriority w:val="99"/>
    <w:semiHidden w:val="1"/>
    <w:rPr>
      <w:vertAlign w:val="superscript"/>
    </w:rPr>
  </w:style>
  <w:style w:type="paragraph" w:styleId="Subtitle">
    <w:name w:val="Subtitle"/>
    <w:basedOn w:val="Normal"/>
    <w:next w:val="Normal"/>
    <w:link w:val="SubtitleChar"/>
    <w:uiPriority w:val="11"/>
    <w:qFormat w:val="1"/>
    <w:rPr>
      <w:rFonts w:ascii="Cambria" w:cs="Cambria" w:eastAsia="Cambria" w:hAnsi="Cambria"/>
      <w:i w:val="1"/>
      <w:color w:val="4f81bd"/>
      <w:sz w:val="24"/>
      <w:szCs w:val="24"/>
    </w:rPr>
  </w:style>
  <w:style w:type="character" w:styleId="EndnoteTextChar" w:customStyle="1">
    <w:name w:val="Endnote Text Char"/>
    <w:link w:val="EndnoteText"/>
    <w:uiPriority w:val="99"/>
    <w:semiHidden w:val="1"/>
    <w:rPr>
      <w:sz w:val="20"/>
    </w:rPr>
  </w:style>
  <w:style w:type="character" w:styleId="SubtitleChar" w:customStyle="1">
    <w:name w:val="Subtitle Char"/>
    <w:link w:val="Subtitle"/>
    <w:uiPriority w:val="11"/>
    <w:rPr>
      <w:rFonts w:ascii="Cambria" w:cs="Cambria" w:eastAsia="Cambria" w:hAnsi="Cambria"/>
      <w:i w:val="1"/>
      <w:color w:val="4f81bd"/>
      <w:spacing w:val="15"/>
      <w:sz w:val="24"/>
    </w:rPr>
  </w:style>
  <w:style w:type="paragraph" w:styleId="EndnoteText">
    <w:name w:val="endnote text"/>
    <w:basedOn w:val="Normal"/>
    <w:link w:val="EndnoteTextChar"/>
    <w:uiPriority w:val="99"/>
    <w:semiHidden w:val="1"/>
    <w:pPr>
      <w:spacing w:after="0" w:line="240" w:lineRule="auto"/>
    </w:pPr>
    <w:rPr>
      <w:sz w:val="20"/>
    </w:rPr>
  </w:style>
  <w:style w:type="character" w:styleId="SubtleReference">
    <w:name w:val="Subtle Reference"/>
    <w:uiPriority w:val="31"/>
    <w:qFormat w:val="1"/>
    <w:rPr>
      <w:smallCaps w:val="1"/>
      <w:color w:val="c0504d"/>
      <w:u w:val="single"/>
    </w:rPr>
  </w:style>
  <w:style w:type="character" w:styleId="Heading2Char" w:customStyle="1">
    <w:name w:val="Heading 2 Char"/>
    <w:link w:val="Heading2"/>
    <w:uiPriority w:val="9"/>
    <w:rPr>
      <w:rFonts w:ascii="Cambria" w:cs="Cambria" w:eastAsia="Cambria" w:hAnsi="Cambria"/>
      <w:b w:val="1"/>
      <w:color w:val="4f81bd"/>
      <w:sz w:val="26"/>
    </w:rPr>
  </w:style>
  <w:style w:type="character" w:styleId="FootnoteTextChar" w:customStyle="1">
    <w:name w:val="Footnote Text Char"/>
    <w:link w:val="FootnoteText"/>
    <w:uiPriority w:val="99"/>
    <w:semiHidden w:val="1"/>
    <w:rPr>
      <w:sz w:val="20"/>
    </w:rPr>
  </w:style>
  <w:style w:type="character" w:styleId="IntenseQuoteChar" w:customStyle="1">
    <w:name w:val="Intense Quote Char"/>
    <w:link w:val="IntenseQuote"/>
    <w:uiPriority w:val="30"/>
    <w:rPr>
      <w:b w:val="1"/>
      <w:i w:val="1"/>
      <w:color w:val="4f81bd"/>
    </w:rPr>
  </w:style>
  <w:style w:type="character" w:styleId="Hyperlink">
    <w:name w:val="Hyperlink"/>
    <w:uiPriority w:val="99"/>
    <w:rPr>
      <w:color w:val="0000ff"/>
      <w:u w:val="single"/>
    </w:rPr>
  </w:style>
  <w:style w:type="character" w:styleId="IntenseReference">
    <w:name w:val="Intense Reference"/>
    <w:uiPriority w:val="32"/>
    <w:qFormat w:val="1"/>
    <w:rPr>
      <w:b w:val="1"/>
      <w:smallCaps w:val="1"/>
      <w:color w:val="c0504d"/>
      <w:spacing w:val="5"/>
      <w:u w:val="single"/>
    </w:rPr>
  </w:style>
  <w:style w:type="paragraph" w:styleId="NoSpacing">
    <w:name w:val="No Spacing"/>
    <w:uiPriority w:val="1"/>
    <w:qFormat w:val="1"/>
  </w:style>
  <w:style w:type="character" w:styleId="Emphasis">
    <w:name w:val="Emphasis"/>
    <w:uiPriority w:val="20"/>
    <w:qFormat w:val="1"/>
    <w:rPr>
      <w:i w:val="1"/>
    </w:rPr>
  </w:style>
  <w:style w:type="character" w:styleId="Heading5Char" w:customStyle="1">
    <w:name w:val="Heading 5 Char"/>
    <w:link w:val="Heading5"/>
    <w:uiPriority w:val="9"/>
    <w:rPr>
      <w:rFonts w:ascii="Cambria" w:cs="Cambria" w:eastAsia="Cambria" w:hAnsi="Cambria"/>
      <w:color w:val="243f60"/>
    </w:rPr>
  </w:style>
  <w:style w:type="character" w:styleId="PlainTextChar" w:customStyle="1">
    <w:name w:val="Plain Text Char"/>
    <w:link w:val="PlainText"/>
    <w:uiPriority w:val="99"/>
    <w:rPr>
      <w:rFonts w:ascii="Courier New" w:cs="Courier New" w:hAnsi="Courier New"/>
      <w:sz w:val="21"/>
    </w:rPr>
  </w:style>
  <w:style w:type="character" w:styleId="SubtleEmphasis">
    <w:name w:val="Subtle Emphasis"/>
    <w:uiPriority w:val="19"/>
    <w:qFormat w:val="1"/>
    <w:rPr>
      <w:i w:val="1"/>
      <w:color w:val="808080"/>
    </w:rPr>
  </w:style>
  <w:style w:type="character" w:styleId="QuoteChar" w:customStyle="1">
    <w:name w:val="Quote Char"/>
    <w:link w:val="Quote"/>
    <w:uiPriority w:val="29"/>
    <w:rPr>
      <w:i w:val="1"/>
      <w:color w:val="000000"/>
    </w:rPr>
  </w:style>
  <w:style w:type="paragraph" w:styleId="PlainText">
    <w:name w:val="Plain Text"/>
    <w:basedOn w:val="Normal"/>
    <w:link w:val="PlainTextChar"/>
    <w:uiPriority w:val="99"/>
    <w:semiHidden w:val="1"/>
    <w:pPr>
      <w:spacing w:after="0" w:line="240" w:lineRule="auto"/>
    </w:pPr>
    <w:rPr>
      <w:rFonts w:ascii="Courier New" w:cs="Courier New" w:hAnsi="Courier New"/>
      <w:sz w:val="21"/>
    </w:rPr>
  </w:style>
  <w:style w:type="paragraph" w:styleId="FootnoteText">
    <w:name w:val="footnote text"/>
    <w:basedOn w:val="Normal"/>
    <w:link w:val="FootnoteTextChar"/>
    <w:uiPriority w:val="99"/>
    <w:semiHidden w:val="1"/>
    <w:pPr>
      <w:spacing w:after="0" w:line="240" w:lineRule="auto"/>
    </w:pPr>
    <w:rPr>
      <w:sz w:val="20"/>
    </w:rPr>
  </w:style>
  <w:style w:type="character" w:styleId="Heading1Char" w:customStyle="1">
    <w:name w:val="Heading 1 Char"/>
    <w:link w:val="Heading1"/>
    <w:uiPriority w:val="9"/>
    <w:rPr>
      <w:rFonts w:ascii="Cambria" w:cs="Cambria" w:eastAsia="Cambria" w:hAnsi="Cambria"/>
      <w:b w:val="1"/>
      <w:color w:val="365f91"/>
      <w:sz w:val="28"/>
    </w:rPr>
  </w:style>
  <w:style w:type="character" w:styleId="Heading3Char" w:customStyle="1">
    <w:name w:val="Heading 3 Char"/>
    <w:link w:val="Heading3"/>
    <w:uiPriority w:val="9"/>
    <w:rPr>
      <w:rFonts w:ascii="Cambria" w:cs="Cambria" w:eastAsia="Cambria" w:hAnsi="Cambria"/>
      <w:b w:val="1"/>
      <w:color w:val="4f81bd"/>
    </w:rPr>
  </w:style>
  <w:style w:type="character" w:styleId="TitleChar" w:customStyle="1">
    <w:name w:val="Title Char"/>
    <w:link w:val="Title"/>
    <w:uiPriority w:val="10"/>
    <w:rPr>
      <w:rFonts w:ascii="Cambria" w:cs="Cambria" w:eastAsia="Cambria" w:hAnsi="Cambria"/>
      <w:color w:val="17365d"/>
      <w:spacing w:val="5"/>
      <w:sz w:val="52"/>
    </w:rPr>
  </w:style>
  <w:style w:type="paragraph" w:styleId="EnvelopeAddress">
    <w:name w:val="envelope address"/>
    <w:basedOn w:val="Normal"/>
    <w:uiPriority w:val="99"/>
    <w:pPr>
      <w:spacing w:after="0" w:line="240" w:lineRule="auto"/>
      <w:ind w:left="2880"/>
    </w:pPr>
    <w:rPr>
      <w:rFonts w:ascii="Cambria" w:eastAsia="Cambria" w:hAnsi="Cambria"/>
      <w:sz w:val="24"/>
    </w:rPr>
  </w:style>
  <w:style w:type="character" w:styleId="Strong">
    <w:name w:val="Strong"/>
    <w:uiPriority w:val="22"/>
    <w:qFormat w:val="1"/>
    <w:rPr>
      <w:b w:val="1"/>
    </w:rPr>
  </w:style>
  <w:style w:type="character" w:styleId="EndnoteReference">
    <w:name w:val="endnote reference"/>
    <w:uiPriority w:val="99"/>
    <w:semiHidden w:val="1"/>
    <w:rPr>
      <w:vertAlign w:val="superscript"/>
    </w:rPr>
  </w:style>
  <w:style w:type="paragraph" w:styleId="EnvelopeReturn">
    <w:name w:val="envelope return"/>
    <w:basedOn w:val="Normal"/>
    <w:uiPriority w:val="99"/>
    <w:pPr>
      <w:spacing w:after="0" w:line="240" w:lineRule="auto"/>
    </w:pPr>
    <w:rPr>
      <w:rFonts w:ascii="Cambria" w:eastAsia="Cambria" w:hAnsi="Cambria"/>
      <w:sz w:val="20"/>
    </w:rPr>
  </w:style>
  <w:style w:type="character" w:styleId="Heading8Char" w:customStyle="1">
    <w:name w:val="Heading 8 Char"/>
    <w:link w:val="Heading8"/>
    <w:uiPriority w:val="9"/>
    <w:rPr>
      <w:rFonts w:ascii="Cambria" w:cs="Cambria" w:eastAsia="Cambria" w:hAnsi="Cambria"/>
      <w:color w:val="404040"/>
      <w:sz w:val="20"/>
    </w:rPr>
  </w:style>
  <w:style w:type="paragraph" w:styleId="ListParagraph">
    <w:name w:val="List Paragraph"/>
    <w:basedOn w:val="Normal"/>
    <w:uiPriority w:val="34"/>
    <w:qFormat w:val="1"/>
    <w:pPr>
      <w:ind w:left="720"/>
    </w:pPr>
  </w:style>
  <w:style w:type="character" w:styleId="Heading9Char" w:customStyle="1">
    <w:name w:val="Heading 9 Char"/>
    <w:link w:val="Heading9"/>
    <w:uiPriority w:val="9"/>
    <w:rPr>
      <w:rFonts w:ascii="Cambria" w:cs="Cambria" w:eastAsia="Cambria" w:hAnsi="Cambria"/>
      <w:i w:val="1"/>
      <w:color w:val="404040"/>
      <w:sz w:val="20"/>
    </w:rPr>
  </w:style>
  <w:style w:type="character" w:styleId="IntenseEmphasis">
    <w:name w:val="Intense Emphasis"/>
    <w:uiPriority w:val="21"/>
    <w:qFormat w:val="1"/>
    <w:rPr>
      <w:b w:val="1"/>
      <w:i w:val="1"/>
      <w:color w:val="4f81bd"/>
    </w:rPr>
  </w:style>
  <w:style w:type="character" w:styleId="Heading6Char" w:customStyle="1">
    <w:name w:val="Heading 6 Char"/>
    <w:link w:val="Heading6"/>
    <w:uiPriority w:val="9"/>
    <w:rPr>
      <w:rFonts w:ascii="Cambria" w:cs="Cambria" w:eastAsia="Cambria" w:hAnsi="Cambria"/>
      <w:i w:val="1"/>
      <w:color w:val="243f60"/>
    </w:rPr>
  </w:style>
  <w:style w:type="character" w:styleId="BookTitle">
    <w:name w:val="Book Title"/>
    <w:uiPriority w:val="33"/>
    <w:qFormat w:val="1"/>
    <w:rPr>
      <w:b w:val="1"/>
      <w:smallCaps w:val="1"/>
      <w:spacing w:val="5"/>
    </w:rPr>
  </w:style>
  <w:style w:type="paragraph" w:styleId="IntenseQuote">
    <w:name w:val="Intense Quote"/>
    <w:basedOn w:val="Normal"/>
    <w:next w:val="Normal"/>
    <w:link w:val="IntenseQuoteChar"/>
    <w:uiPriority w:val="30"/>
    <w:qFormat w:val="1"/>
    <w:pPr>
      <w:pBdr>
        <w:bottom w:color="4f81bd" w:space="0" w:sz="4" w:val="single"/>
      </w:pBdr>
      <w:spacing w:after="280" w:before="200"/>
      <w:ind w:left="936" w:right="936"/>
    </w:pPr>
    <w:rPr>
      <w:b w:val="1"/>
      <w:i w:val="1"/>
      <w:color w:val="4f81bd"/>
    </w:rPr>
  </w:style>
  <w:style w:type="paragraph" w:styleId="BalloonText">
    <w:name w:val="Balloon Text"/>
    <w:basedOn w:val="Normal"/>
    <w:link w:val="BalloonTextChar"/>
    <w:rsid w:val="00D60921"/>
    <w:pPr>
      <w:spacing w:after="0" w:line="240" w:lineRule="auto"/>
    </w:pPr>
    <w:rPr>
      <w:rFonts w:ascii="Segoe UI" w:cs="Segoe UI" w:hAnsi="Segoe UI"/>
      <w:sz w:val="18"/>
      <w:szCs w:val="18"/>
    </w:rPr>
  </w:style>
  <w:style w:type="character" w:styleId="BalloonTextChar" w:customStyle="1">
    <w:name w:val="Balloon Text Char"/>
    <w:link w:val="BalloonText"/>
    <w:rsid w:val="00D60921"/>
    <w:rPr>
      <w:rFonts w:ascii="Segoe UI" w:cs="Segoe UI" w:eastAsia="Calibri" w:hAnsi="Segoe UI"/>
      <w:sz w:val="18"/>
      <w:szCs w:val="18"/>
    </w:rPr>
  </w:style>
  <w:style w:type="paragraph" w:styleId="Header">
    <w:name w:val="header"/>
    <w:basedOn w:val="Normal"/>
    <w:link w:val="HeaderChar"/>
    <w:rsid w:val="00B247E6"/>
    <w:pPr>
      <w:tabs>
        <w:tab w:val="center" w:pos="4513"/>
        <w:tab w:val="right" w:pos="9026"/>
      </w:tabs>
    </w:pPr>
  </w:style>
  <w:style w:type="character" w:styleId="HeaderChar" w:customStyle="1">
    <w:name w:val="Header Char"/>
    <w:link w:val="Header"/>
    <w:rsid w:val="00B247E6"/>
    <w:rPr>
      <w:rFonts w:ascii="Calibri" w:eastAsia="Calibri" w:hAnsi="Calibri"/>
      <w:sz w:val="22"/>
    </w:rPr>
  </w:style>
  <w:style w:type="paragraph" w:styleId="Footer">
    <w:name w:val="footer"/>
    <w:basedOn w:val="Normal"/>
    <w:link w:val="FooterChar"/>
    <w:rsid w:val="00B247E6"/>
    <w:pPr>
      <w:tabs>
        <w:tab w:val="center" w:pos="4513"/>
        <w:tab w:val="right" w:pos="9026"/>
      </w:tabs>
    </w:pPr>
  </w:style>
  <w:style w:type="character" w:styleId="FooterChar" w:customStyle="1">
    <w:name w:val="Footer Char"/>
    <w:link w:val="Footer"/>
    <w:rsid w:val="00B247E6"/>
    <w:rPr>
      <w:rFonts w:ascii="Calibri" w:eastAsia="Calibri" w:hAnsi="Calibri"/>
      <w:sz w:val="22"/>
    </w:rPr>
  </w:style>
  <w:style w:type="character" w:styleId="UnresolvedMention">
    <w:name w:val="Unresolved Mention"/>
    <w:uiPriority w:val="99"/>
    <w:semiHidden w:val="1"/>
    <w:unhideWhenUsed w:val="1"/>
    <w:rsid w:val="009B445C"/>
    <w:rPr>
      <w:color w:val="605e5c"/>
      <w:shd w:color="auto" w:fill="e1dfdd" w:val="clear"/>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facebook.com/groups/1050783422314077"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rivington.pta@yahoo.com"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GHOD0zkmUdSK1qXorgoJ8toB7Q==">AMUW2mWWYzcDbIS71io5VbA4/HpcPR2WmhTKYCn9NNGpUgLNunDpx4K3HwIz1ZYzD5vC5Eiu9mMqs+vBxofvROoTS92M7mPOi05s8VTbM+8ZyTGzmV9IYlk=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2023-04-19T10:16:00Z</dcterms:created>
  <dc:creator>audimac2003</dc:creator>
</cp:coreProperties>
</file>